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Horlogeurs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Ancienem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destrempoient leurs ressorts les plongea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ressorts touts droits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replient estant trempés,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beau secret.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en ha qui font leurs caves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espés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y gectent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pas gecté assés chault est blanc,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noir quand il est gecté bien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pour y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fumer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il n’est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jamays si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trop gras, il le fault recuire et le repasser.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de potin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qui est le plus aigre, moule plus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opinion de plusieurs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fin de cassole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veulx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tanvre, tout le secret est de gecter le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sera possible, de sorte que la matiere bouille.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cognoistras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bien chault quand il fume fort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remuant il gecte des estincelles. Pour bien chaufer, colloque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plus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ras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battent 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mieulx que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laquelle on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lequel battent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dangereulx à casser, mays tu le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Et aussy fault il entretenir tousjours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Advise aussy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un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à parcelles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gouttes,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boucheroient le conduit de la matiere. Et si tu fesois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abreveoir pour abrever ta medaille,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seroit que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 la matiere chaufe bien au fonds, remue la,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faict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aigrir. Tourne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entretien-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quand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rompue elle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br w:type="textWrapping"/>
        <w:t xml:space="preserve">non ras,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demonstre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 grain long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longue tige.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20:19:38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 smudged but clearly legible.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