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Ancienem&lt;exp&gt;ent&lt;/exp&gt; ilz destrempoient leurs ressorts les plongea&lt;exp&gt;n&lt;/exp&gt;t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fondu. Mays 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