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p085v_a4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d'une bossette 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auparavant j'avoys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moulé, 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à la flamme de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ores mectant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allumés dessus, qu'il estoit venu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rouge. Je l'ay laissé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et ay gecté. Il est venu fort net de relief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l'aultre, tant figure que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la matiere estoit blanchastre,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quasi metalline,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c'estoit à cause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J'ay faict un aultre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seule dans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recuit, il n'est pas bien venu.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j'ay moulé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bruslé,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hum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humecté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frappé dessus en moulant. 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deffaict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je trouvay que les figures n'avoient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despouillé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laissoient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farineux,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s'esmiant.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humectay dadvantaige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d'os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sorte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faisoict bonne prise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moulay net avecq bonne despouille. Et encores qu'il semblast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fust grossier, si est ce qu'y gectant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me raporta mes figures fort nettes.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j'avoys fort fort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soubstint </w:t>
      </w:r>
      <w:r w:rsidDel="00000000" w:rsidR="00000000" w:rsidRPr="00000000">
        <w:rPr>
          <w:color w:val="000000"/>
          <w:rtl w:val="0"/>
        </w:rPr>
        <w:t xml:space="preserve">qu'un gec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trouve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color w:val="000000"/>
          <w:rtl w:val="0"/>
        </w:rPr>
        <w:t xml:space="preserve"> quand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tellement subtilié qu'il se rend dansse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cognoistre aride, rare,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spongieulx,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net, mays il ne reçoit pas si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estoit poreulx pour supper la matiere. Ains, 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</w:t>
      </w:r>
      <w:r w:rsidDel="00000000" w:rsidR="00000000" w:rsidRPr="00000000">
        <w:rPr>
          <w:color w:val="000000"/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oit point les traicts subtils.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de bien gecter gist de trouver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reçoive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l'un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l'aultre pour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aultre, car chascun en ha son particulier. Qu'il soict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l'aise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curieusement, puys laisse faire compaction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quelques jours, si tu en as le loisir. Et aprés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recuire, non à coup ne à grand foeu, mays peu à peu,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 s'esmie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tousjours quelque deffault.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gectes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est possible en grande quantité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qui contient beaucoup plus de chaleur que petite quantité.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gectes à coup.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l'entrée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touchant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pilé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veult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s'esmie.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10:21:5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Horizontal line below. This might have been the end of the paragraph before it was expanded.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