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 deulx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qu'il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souche. Mays il n'y ha que la poincte en hault,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ne jectent point de foeu,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trempé.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est aigre.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desiccatif. Fais chaufer sans mesler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soy mesme en fondant. Aprés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là s'il ha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ne coule point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l'insition du costé du soleil prend bien peu souvent,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aussy tortu.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cussonner.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rouillé,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belluteau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jaulne,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