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with a bramble, it can be planted on both sides.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larger side facing a slope say that it makes a larger stock. But it only has a higher point, because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knows from experience that the young shoot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enters into the incision on the sunny side takes hardly often at all when it is also bowed.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against being worm-eaten.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a sieve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sift the whole thing with a bolting cloth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nicely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