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Mortars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If the mortar is indeed made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when this is sour, in this case one makes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