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vigne de touts 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abricots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prunier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amendiers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vieulx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cane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6-06-20T18:08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Heather Wacha" w:id="1" w:date="2016-06-13T19:21:0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c Smith" w:id="0" w:date="2014-08-10T17:47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