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fais des</w:t>
      </w:r>
      <w:r w:rsidDel="00000000" w:rsidR="00000000" w:rsidRPr="00000000">
        <w:rPr>
          <w:color w:val="000000"/>
          <w:rtl w:val="0"/>
        </w:rPr>
        <w:t xml:space="preserve">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affin de recognoistre bien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joincture. Ou bien,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traverse les,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enduicts les joinctures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seicher.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s'esclateroit. Moule aussy 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deulx ou trois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voyes qu'il soict bien acaché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empraint. Et à chasque fois, plustost que remectre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il faict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gecté, 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ternir.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.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laisse refroidir plustost d'en retirer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chaulde, elle emporte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chault,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chault, il roussist fort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d'un aultant que d'aultre.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la piece est difficile à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plusieurs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le gect fourcheu de trois ou quatre rayes,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conduicts ces rayeures à l'endroit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espesses.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au droit des testes,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abreuve mieulx la figure.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quand tu as gecté, et ainsy t</w:t>
      </w:r>
      <w:r w:rsidDel="00000000" w:rsidR="00000000" w:rsidRPr="00000000">
        <w:rPr>
          <w:color w:val="000000"/>
          <w:rtl w:val="0"/>
        </w:rPr>
        <w:t xml:space="preserve">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brusle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corrompt. Estant aussy retiré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à rompre.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