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Congealing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congeals,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</w:t>
      </w:r>
      <w:r w:rsidDel="00000000" w:rsidR="00000000" w:rsidRPr="00000000">
        <w:rPr>
          <w:rtl w:val="0"/>
        </w:rPr>
        <w:t xml:space="preserve">congeal 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color w:val="000000"/>
          <w:rtl w:val="0"/>
        </w:rPr>
        <w:t xml:space="preserve">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b w:val="0"/>
          <w:color w:val="000000"/>
          <w:rtl w:val="0"/>
        </w:rPr>
        <w:t xml:space="preserve">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