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ribleur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lame </w:t>
      </w:r>
      <w:r w:rsidDel="00000000" w:rsidR="00000000" w:rsidRPr="00000000">
        <w:rPr>
          <w:color w:val="000000"/>
          <w:rtl w:val="0"/>
        </w:rPr>
        <w:t xml:space="preserve">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dargent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2T21:36:4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1" w:date="2014-08-10T12:21:2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