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 his blades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not fully drawn by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he does this himself to adjust them well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deemed better for being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they are not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well-forged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swords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Dauphiné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not as well ground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grind them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&lt;/bp&gt;&lt;/tl&gt;&lt;comment&gt;c_095r_05&lt;/comment&gt;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is what makes them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wavy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cost xviii or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oes when he gets his new blades is to draw out their tang, which he does himself, or has done by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 giving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&lt;comment&gt;c_095r_06&lt;/comment&gt;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his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they pass it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cu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&lt;comment&gt;c_095r_07&lt;/comment&gt;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lay it down 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hold, they furbish the sword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to remove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sword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spread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luster. Having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furnish the sword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mounted in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this stick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furbish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on the sword. After they wipe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over it again,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furbish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grattea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&lt;/fr&gt;&lt;/tl&gt;&lt;comment&gt;c_095r_08&lt;/comment&gt;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furbished, one mounts it on the guards which one presents to know if they are quite suitable. And taking hold of a blade such that the whole </w:t>
      </w:r>
      <w:r w:rsidDel="00000000" w:rsidR="00000000" w:rsidRPr="00000000">
        <w:rPr>
          <w:rtl w:val="0"/>
        </w:rPr>
        <w:t xml:space="preserve">ricasso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the blade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enlarge the opening of the guar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&lt;comment&gt;c_095r_09&lt;/comment&gt;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necessary. 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to rivet it, one places on the tang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&lt;comment&gt;c_095r_10&lt;/comment&gt;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beats on it to 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the pommel well.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tang when the </w:t>
      </w:r>
      <w:r w:rsidDel="00000000" w:rsidR="00000000" w:rsidRPr="00000000">
        <w:rPr>
          <w:rtl w:val="0"/>
        </w:rPr>
        <w:t xml:space="preserve">pommel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wobble.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put there so as not to spoil the pommel. Next, one fits the tang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tang in a 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quare diamond-shape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&lt;comment&gt;c_095r_11&lt;/comment&gt;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it is not as good as the round one, for when faceted, the tan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1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5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4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Tamara Caulkins" w:id="0" w:date="2014-06-25T22:23:25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6" w:date="2018-07-11T07:48:27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3" w:date="2018-07-11T12:23:41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2" w:date="2018-07-11T12:13:08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