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Gardes grises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les fault estant blanches que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bien nettoyer puys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faire passer bleu Et fault bien 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quilz ne passent pas trop le bleu Car ne lor ne largent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aultre couleur ny prendroit pas Pour ce faire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appelle les faire passer On ha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 plein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quon couvre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fort allume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faict on chaufer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deulx Et 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fort chauldes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tire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dun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mect la garde au lieu ou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la couvre toute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quand le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garde qui est le principal est tout passe on revire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par laultre coste Et en ceste sorte le gris ne peult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passer si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allume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ny touche Le gris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bien faire au feu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ommun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cheminee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Mays il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 quil ne passe trop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lempescheroit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prendre couleur Le bleu se faict incontinent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un peu chaufe les gardes Mays il est tousjours gris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coste Apres le bleu vient le 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&lt;id&gt;p096v_2&lt;/id&gt;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&lt;ab&gt;&lt;add&gt;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Couleur deau on passe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 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les gardes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blanchir puys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on les faict passer bleu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quelles viennent grises Apres comme elles sont encore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mediocrement chauldes on passe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anguine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dessus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froidissent on les tourne a reschaufer Car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deau ne se faict qua plusieurs foys Et si les gardes nestoient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rascleroit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defferoit la couleur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adviser que les gardes ne passent pas trop le gris car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gecteroient une crasse qui empecheroit de prendre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presque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pour aprester adoulcir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mectre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deau Mays quelles soient un peu passees bleu cest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gris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 couleur Le gris est la moingdre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de deulx couleurs ou jaulne ou noir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&lt;id&gt;p096v_3&lt;/id&gt;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jaulne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blanchist bien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nettoye bien les gardes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charge a froid avec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apres les tourner sur un bon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quelles touchent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quand elles ne fument plus cest faict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