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prene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 pourceq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lay faict ainsy Je prens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sattaque si on en y mect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usques a ce quil soict fondu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 de Estant tout fondu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 tu voys quil aye trop de corps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sil nen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asses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ainsy il sera faict Et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quaulcune ordure ny entre Quand tu en vouldras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 Et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 il nen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 Car si tu ne le purges bien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apres mesle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scais pulverise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 Et tu auras chose tresingulier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asses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quil soit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avelcq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espes il jaulnist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Cest une chose estrange que les ouvriers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sils nont bonne halene Car sils lont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