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luts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prenent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tormentine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mbre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adjoustent, pour le colorer,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rougeastre, et aultres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jaulne.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Bords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labourer la terre, puys la subtilier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aprés,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 est seche, il la 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umecter.</w:t>
      </w:r>
      <w:r w:rsidDel="00000000" w:rsidR="00000000" w:rsidRPr="00000000">
        <w:rPr>
          <w:color w:val="000000"/>
          <w:rtl w:val="0"/>
        </w:rPr>
        <w:t xml:space="preserve"> Puys estandre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 ras, et fraper sur tout le long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avecq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une ligne droicte,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laquelle tu feras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bord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des trous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picquet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tu planteras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Esteste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coupe de mesure et effoeille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arrurier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bien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cloux et aultre ouvrage, 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nettement leur ouvraige. Puys, pour le bien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desgraisser,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bouillir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uys l'essuyent bien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Après, le font 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passent par dessus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l'induist d'une peau luisante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 faict, ilz font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pur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</w:t>
      </w:r>
      <w:r w:rsidDel="00000000" w:rsidR="00000000" w:rsidRPr="00000000">
        <w:rPr>
          <w:color w:val="000000"/>
          <w:rtl w:val="0"/>
        </w:rPr>
        <w:t xml:space="preserve">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est une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etite caisse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quarrée.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mediocrement chault,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brusler la crasse,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y laissent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teste du 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 semblable,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ayant demeuré sept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pauses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ilz le tirent et le secouent, frapa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dessus avecq quelq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fayre tumber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superflu,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 entourné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stoupes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s'il n'est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frotteras ton chault avecq une 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laisseras froidir. Quand l'ouvrage se froidist, il vient jaulne,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signe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en bonne chaleur. Mays il vient bleu si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chault.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choses ainsy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stamé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de durée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deffont point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estamure faycte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 au bout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 peulvent esclarcir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renouveller, les chaufant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lombeurs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disent que, faisant mourir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fondu,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del&gt;</w:t>
      </w:r>
      <w:r w:rsidDel="00000000" w:rsidR="00000000" w:rsidRPr="00000000">
        <w:rPr>
          <w:rtl w:val="0"/>
        </w:rPr>
        <w:t xml:space="preserve">il 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stamu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vient fort dorée. Ou bien y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