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&lt;tl&gt;foreter&lt;/tl&gt;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&lt;tl&gt;vibrequin&lt;/tl&gt;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