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esmondés,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à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</w:t>
      </w:r>
      <w:r w:rsidDel="00000000" w:rsidR="00000000" w:rsidRPr="00000000">
        <w:rPr>
          <w:rtl w:val="0"/>
        </w:rPr>
        <w:t xml:space="preserve">britte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frangible. Mays alors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d'un traict à le poulser,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souvent. Et en ce cas, on faict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d'esviter la necessité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poulsse</w:t>
      </w:r>
      <w:r w:rsidDel="00000000" w:rsidR="00000000" w:rsidRPr="00000000">
        <w:rPr>
          <w:color w:val="000000"/>
          <w:rtl w:val="0"/>
        </w:rPr>
        <w:t xml:space="preserve">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d'hyronde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poincte,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vibrequin, s'il se romp, il ne l'y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feras,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l'oposite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si elles ne passent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brunissent, et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 broyé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fondu,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