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bien fort, puys adjoust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bien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couvrirés d'un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aproprié, non guere espés,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y reverbere mieulx.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gueule, qu'il soict comble, et laisse allumer,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 effect,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l'entretiens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que j'en ay faicte, il n'est venu qu'une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seul vitrifié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masse 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acompaigné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s'observe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meme 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foeu,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à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 aussy de mesler,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vitre de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la masse n'est assés colorée,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fondre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courre merveilleusement.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tenir dans bon foeu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petille plus ou, pour le mieulx le fondre,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 ensemble jusques à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