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http://gallica.bnf.fr/ark:/12148/btv1b10500001g/f208.image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red. Next, throw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you will have a substance white, hard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even,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alabaster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with which you will be able to cast medals which will resemble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keep them out of the humidity.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Jacinth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made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; but one does not need such a great fire.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wants fire for a whole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if it does not have enough fire, it will only have red veins.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Always heat up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holds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rubi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fied antimony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jacinth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Topaz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part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pumice stone calcined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pulverized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three parts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stone pulverized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 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returned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 a very beautiful yellow, without any grains more yellow than any others. It is true that it was well saturated with colour. I believe it would be better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pulverize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pumice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enough yellow by themselves. It returned to me a mass, the top a beautiful yellow, as was said, the bottom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fire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without transparency. With which, by mixing other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Germans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boil a lot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give it the body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mix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pulverized yellow 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Gum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puts it by small pieces into a little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heats, then one passes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cloth strainer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medicinal gums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dissolve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