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http://gallica.bnf.fr/ark:/12148/btv1b10500001g/f208.image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red. Next, throw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you will have a substance white, hard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even,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alabaster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with which you will be able to cast medals which will resemble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keep them out of the humidity.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Jacinth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made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; but one does not need such a great fire.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wants fire for a whole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if it does not have enough fire, it will only have red veins.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Always heat up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holds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rubi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fied antimony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jacinth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Topaz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 melted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part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pumice stone calcined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pulverized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three parts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stone pulverized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 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returned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 a very beautiful yellow, without any grains more yellow than any others. It is true that it was well saturated with colour. I believe it would be better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pulverize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pumice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because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 enough yellow by themselves. It returned to me a mass, the top a beautiful yellow, as was said, the bottom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fire 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without transparency. With which, by mixing other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&lt;id&gt;p101v_3&lt;/id&gt;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Germans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boil a lot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give it the body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they mix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very pulverized yellow 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Gum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puts it by small pieces into a little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heats, then one passes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cloth strainer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medicinal gums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dissolve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