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mois d'aougst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bouteille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à l'ombre là dedans un jour,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jours. Et exprime aprés le tout dans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infusions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la derniere infusion un moys.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alenbic,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cuillerées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vieulx.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