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taphisagrie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grands en pouldre subtile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battu avec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eur faire boire a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eun les ayant tenus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enfermes sans manger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Aprouve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c_104v_01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quelque piece qui ne soict point de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moule la 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oict cave ou relief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preste estant molle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obeist et ainsy se separe de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rien laisser mays advise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f</w:t>
      </w:r>
      <w:r w:rsidDel="00000000" w:rsidR="00000000" w:rsidRPr="00000000">
        <w:rPr>
          <w:color w:val="000000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trop chaulde ne trop froide Aulcuns moulent avec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schaufee dans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en pressant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gaulchist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faict faulx Quand tu as le cave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y peulx gecter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f</w:t>
      </w:r>
      <w:r w:rsidDel="00000000" w:rsidR="00000000" w:rsidRPr="00000000">
        <w:rPr>
          <w:color w:val="000000"/>
          <w:rtl w:val="0"/>
        </w:rPr>
        <w:t xml:space="preserve">ort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destrempee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secher a laise Puys tu feras un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dessus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formeras sera de bonne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Scaiches que cest que travailler le pailleterie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escailles d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dore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hoquetons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rchiers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jouant toute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https://drive.google.com/open?id=0B9-oNrvWdlO5cWFSaUU5a2R6N2s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axe tout entourne de roues percees tout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lespesseur et attaches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cistre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dispose selon la chancon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dire y laissant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distance convenable Et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laxe ou par toymesme ou par ressort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horloge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ton invention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seffectuera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18:39:59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word has obviously been added later, as if the author had tested the recipe and had approved it.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WFSaUU5a2R6N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