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gecter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necessaire, @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la mixtion suivante. La mixtion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malaisées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façon pour les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moulent,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de retirer estant bruslés, pource qu'ilz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deliés.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à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repurgées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mouler.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à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esté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sorties de l'oeuf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gentilles à moule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meslé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n'est du fort, il se </w:t>
      </w:r>
      <w:r w:rsidDel="00000000" w:rsidR="00000000" w:rsidRPr="00000000">
        <w:rPr>
          <w:color w:val="000000"/>
          <w:rtl w:val="0"/>
        </w:rPr>
        <w:t xml:space="preserve">creve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sorte. Pile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qu'il te sera possible,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Estant ainsy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subtil,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bonne 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à s'eschaufer, remue toujours,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qu'il est,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semblera n'avoyr non plus d'empeschement à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c'estoit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Continue à le mouvoir tousjours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grave, et lors 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cuict.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ne le recuits point,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cercles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soient faicts.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le dernier recuit,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tout le reste est prest, car le moings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sz w:val="16"/>
          <w:szCs w:val="16"/>
          <w:rtl w:val="0"/>
        </w:rPr>
        <w:t xml:space="preserve">c_106v_03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demeure recuit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soubdain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œuvre, c'est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flamme claire,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à coup ne trop vehemente.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vapeur,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remuer, à cause 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plein d'humidité. Comme il s'eschaufera, il commancera à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au milieu. Continue tousjours de remuer jusques à ce que tu cognoisses qu'il reviene pesant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 tu l'as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s'esmient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comme dit est icy,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7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c_106v_05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si ce n'est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7" w:date="2017-06-23T13:05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Sebestian Kroupa" w:id="0" w:date="2017-06-23T12:35:3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Sebestian Kroupa" w:id="2" w:date="2017-06-23T12:57:0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3" w:date="2018-03-11T16:10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5" w:date="2017-06-23T12:56:5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Margot Lyautey" w:id="6" w:date="2018-03-11T16:27:4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Sebestian Kroupa" w:id="1" w:date="2017-06-23T13:10:3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Sebestian Kroupa" w:id="4" w:date="2017-06-23T13:06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