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aysé à manier,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cuit,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estat,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cuite,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froid,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moule,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l'employer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aprés sa cuite,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noeud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bout.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aproche luy du col l'oeillet,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dedans, tire.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pourveu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d'un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dangereulx se cognoissent aulx yeulx bleus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assés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seurés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qu'experimentent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la premiere cuicte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sçavoir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n'y peult estre trop,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pource qu'il ne se brusle point,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crever.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luy,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poinct. Ce sable ainsy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fault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susdicte,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cestuy là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foeu, c'est à scavoir qu'il soubstienne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malaisé à piler,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celuy, blanc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pouldre, que vendent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 tu le rendras fort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embrasé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