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co&lt;exp&gt;mm&lt;/exp&gt;e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malaisem&lt;exp&gt;ent&lt;/exp&gt; les dissouldroit. </w:t>
      </w:r>
      <w:r w:rsidDel="00000000" w:rsidR="00000000" w:rsidRPr="00000000">
        <w:rPr>
          <w:color w:val="000000"/>
          <w:rtl w:val="0"/>
        </w:rPr>
        <w:t xml:space="preserve">Encores qu'esta&lt;exp&gt;n&lt;/exp&gt;ts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 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co&lt;exp&gt;mm&lt;/exp&gt;e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