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proprem&lt;exp&gt;ent&lt;/exp&gt;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co&lt;exp&gt;mm&lt;/exp&gt;e esta&lt;exp&gt;n&lt;/exp&gt;t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co&lt;exp&gt;mm&lt;/exp&gt;e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co&lt;exp&gt;mm&lt;/exp&gt;e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co&lt;exp&gt;mm&lt;/exp&gt;e fisselle, de </w:t>
      </w:r>
      <w:r w:rsidDel="00000000" w:rsidR="00000000" w:rsidRPr="00000000">
        <w:rPr>
          <w:rtl w:val="0"/>
        </w:rPr>
        <w:t xml:space="preserve">moing&lt;ill/&gt;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co&lt;exp&gt;mm&lt;/exp&gt;e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co&lt;exp&gt;mm&lt;/exp&gt;e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