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white"/>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highlight w:val="white"/>
          <w:rtl w:val="0"/>
        </w:rPr>
        <w:t xml:space="preserve">http://gallica.bnf.fr/ark:/12148/btv1b10500001g/f228.image</w:t>
      </w:r>
      <w:r w:rsidDel="00000000" w:rsidR="00000000" w:rsidRPr="00000000">
        <w:rPr>
          <w:rFonts w:ascii="Courier New" w:cs="Courier New" w:eastAsia="Courier New" w:hAnsi="Courier New"/>
          <w:color w:val="a9a9a9"/>
          <w:sz w:val="18"/>
          <w:szCs w:val="18"/>
          <w:highlight w:val="white"/>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white"/>
        </w:rPr>
      </w:pPr>
      <w:r w:rsidDel="00000000" w:rsidR="00000000" w:rsidRPr="00000000">
        <w:rPr>
          <w:rFonts w:ascii="Courier New" w:cs="Courier New" w:eastAsia="Courier New" w:hAnsi="Courier New"/>
          <w:color w:val="7f6000"/>
          <w:sz w:val="18"/>
          <w:szCs w:val="18"/>
          <w:highlight w:val="white"/>
          <w:rtl w:val="0"/>
        </w:rPr>
        <w:t xml:space="preserve">&lt;</w:t>
      </w:r>
      <w:r w:rsidDel="00000000" w:rsidR="00000000" w:rsidRPr="00000000">
        <w:rPr>
          <w:rFonts w:ascii="Courier New" w:cs="Courier New" w:eastAsia="Courier New" w:hAnsi="Courier New"/>
          <w:color w:val="7f6000"/>
          <w:sz w:val="18"/>
          <w:szCs w:val="18"/>
          <w:highlight w:val="white"/>
          <w:rtl w:val="0"/>
        </w:rPr>
        <w:t xml:space="preserve">div</w:t>
      </w:r>
      <w:r w:rsidDel="00000000" w:rsidR="00000000" w:rsidRPr="00000000">
        <w:rPr>
          <w:rFonts w:ascii="Courier New" w:cs="Courier New" w:eastAsia="Courier New" w:hAnsi="Courier New"/>
          <w:color w:val="7f6000"/>
          <w:sz w:val="18"/>
          <w:szCs w:val="18"/>
          <w:highlight w:val="white"/>
          <w:rtl w:val="0"/>
        </w:rPr>
        <w:t xml:space="preserve">&gt;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white"/>
        </w:rPr>
      </w:pPr>
      <w:r w:rsidDel="00000000" w:rsidR="00000000" w:rsidRPr="00000000">
        <w:rPr>
          <w:rFonts w:ascii="Courier New" w:cs="Courier New" w:eastAsia="Courier New" w:hAnsi="Courier New"/>
          <w:color w:val="7f6000"/>
          <w:sz w:val="18"/>
          <w:szCs w:val="18"/>
          <w:highlight w:val="white"/>
          <w:rtl w:val="0"/>
        </w:rPr>
        <w:t xml:space="preserve">&lt;id&gt;</w:t>
      </w:r>
      <w:r w:rsidDel="00000000" w:rsidR="00000000" w:rsidRPr="00000000">
        <w:rPr>
          <w:color w:val="000000"/>
          <w:highlight w:val="white"/>
          <w:rtl w:val="0"/>
        </w:rPr>
        <w:t xml:space="preserve">p111v_1</w:t>
      </w:r>
      <w:r w:rsidDel="00000000" w:rsidR="00000000" w:rsidRPr="00000000">
        <w:rPr>
          <w:rFonts w:ascii="Courier New" w:cs="Courier New" w:eastAsia="Courier New" w:hAnsi="Courier New"/>
          <w:color w:val="7f6000"/>
          <w:sz w:val="18"/>
          <w:szCs w:val="18"/>
          <w:highlight w:val="white"/>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ammoniac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enough to use two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chestnuts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worth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pulverized in a pot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that the water tastes lightly salted to your tongue, because too much is not good.</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p111v_2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clean the various colors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pulverized,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is rubbed on the molded work with pieces of fabric.</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p111v_3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Crab</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They are among the most difficult to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whoever molds them well will mold many other very subtle things.</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p111v_4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one grabs them with two fingers from the sides of the head, at the level of the ears, one makes them open their mouth with the tip of the fingernail,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one grabs the edge of their lower jaw, and then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the edge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of the upper one. He squeezes the fingernail like a pair of pincers, but he cannot go through it, but he squeezes it quite hard; and if he bit the flesh, he would never let go of his hold,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there would be no better remedy than to cut off his head promptly. In the spring, as they have shed their skin, they are better-looking.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that one catches in the summer, the size of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female 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grey on the back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green on the belly, are very appropriate to cast in silver,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gold, </w:t>
      </w:r>
      <w:r w:rsidDel="00000000" w:rsidR="00000000" w:rsidRPr="00000000">
        <w:rPr>
          <w:color w:val="000000"/>
          <w:rtl w:val="0"/>
        </w:rPr>
        <w:t xml:space="preserve">or</w:t>
      </w:r>
      <w:r w:rsidDel="00000000" w:rsidR="00000000" w:rsidRPr="00000000">
        <w:rPr>
          <w:color w:val="000000"/>
          <w:rtl w:val="0"/>
        </w:rPr>
        <w:t xml:space="preserve"> other metal, because their scales are rougher than those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female lizards</w:t>
      </w:r>
      <w:r w:rsidDel="00000000" w:rsidR="00000000" w:rsidRPr="00000000">
        <w:rPr>
          <w:rFonts w:ascii="Courier New" w:cs="Courier New" w:eastAsia="Courier New" w:hAnsi="Courier New"/>
          <w:color w:val="0000ff"/>
          <w:sz w:val="18"/>
          <w:szCs w:val="18"/>
          <w:rtl w:val="0"/>
        </w:rPr>
        <w:t xml:space="preserve">&lt;/al&gt;&lt;/m&gt;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show better.</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p111v_5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Composition </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Everything being</w:t>
      </w:r>
      <w:r w:rsidDel="00000000" w:rsidR="00000000" w:rsidRPr="00000000">
        <w:rPr>
          <w:color w:val="000000"/>
          <w:rtl w:val="0"/>
        </w:rPr>
        <w:t xml:space="preserve"> </w:t>
      </w:r>
      <w:commentRangeStart w:id="0"/>
      <w:commentRangeStart w:id="1"/>
      <w:r w:rsidDel="00000000" w:rsidR="00000000" w:rsidRPr="00000000">
        <w:rPr>
          <w:color w:val="000000"/>
          <w:rtl w:val="0"/>
        </w:rPr>
        <w:t xml:space="preserve">baked</w:t>
      </w:r>
      <w:r w:rsidDel="00000000" w:rsidR="00000000" w:rsidRPr="00000000">
        <w:rPr>
          <w:color w:val="000000"/>
          <w:rtl w:val="0"/>
        </w:rPr>
        <w:t xml:space="preserve"> thoroughly</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as said above, take four </w:t>
      </w:r>
      <w:r w:rsidDel="00000000" w:rsidR="00000000" w:rsidRPr="00000000">
        <w:rPr>
          <w:color w:val="000000"/>
          <w:rtl w:val="0"/>
        </w:rPr>
        <w:t xml:space="preserve">4 </w:t>
      </w:r>
      <w:r w:rsidDel="00000000" w:rsidR="00000000" w:rsidRPr="00000000">
        <w:rPr>
          <w:color w:val="000000"/>
          <w:rtl w:val="0"/>
        </w:rPr>
        <w:t xml:space="preserve">molds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two 2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 de plume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 not pass through the sieve to mix,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not go through. Mix it with your hands until neither one nor the other, neither white nor red, may be distinguished from the other. If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not strong, do not mix in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 de plume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softens molds. Make sure too that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not hot (since it has been baked thoroughly recently) when you will want to mix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that makes molds too soft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breakable.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may sometimes decrease the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you do not find it strong enough to resist fire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it splits,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so that the proportion of crushed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2"/>
      <w:r w:rsidDel="00000000" w:rsidR="00000000" w:rsidRPr="00000000">
        <w:rPr>
          <w:color w:val="000000"/>
          <w:rtl w:val="0"/>
        </w:rPr>
        <w:t xml:space="preserve">sustains </w:t>
      </w:r>
      <w:commentRangeEnd w:id="2"/>
      <w:r w:rsidDel="00000000" w:rsidR="00000000" w:rsidRPr="00000000">
        <w:commentReference w:id="2"/>
      </w:r>
      <w:r w:rsidDel="00000000" w:rsidR="00000000" w:rsidRPr="00000000">
        <w:rPr>
          <w:color w:val="000000"/>
          <w:rtl w:val="0"/>
        </w:rPr>
        <w:t xml:space="preserve">it,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 de plume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you can also increase so that it creates a better bond.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rlotte Buecheler" w:id="2" w:date="2015-06-10T21:09:53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strengthens?</w:t>
      </w:r>
    </w:p>
  </w:comment>
  <w:comment w:author="Charlotte Buecheler" w:id="0" w:date="2015-06-10T21:01:15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Re-cuit literally means "baked again" or rebaked, but could also mean "backed through" or "baked thoroughly" (Cotgrave).</w:t>
      </w:r>
    </w:p>
  </w:comment>
  <w:comment w:author="Rozemarijn Landsman" w:id="1" w:date="2015-06-10T21:04:16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"to harden, as with overmuch baking". It may be interesting to see whether his processes for sand also include various baking sessions or can also exist of one long/thorough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