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temper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should have: a large basin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dip the molds into in order to open them, a tankard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 dish to temper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spoon to pick up the mixed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n the dish.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 make handles for your large 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rushes, if you do not have large enough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eather pipes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take two of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 them together.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https://drive.google.com/open?id=0B9-oNrvWdlO5MHphUzNsdW9DQ1U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Decoction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Already said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commentRangeStart w:id="1"/>
      <w:r w:rsidDel="00000000" w:rsidR="00000000" w:rsidRPr="00000000">
        <w:rPr>
          <w:color w:val="000000"/>
          <w:rtl w:val="0"/>
        </w:rPr>
        <w:t xml:space="preserve">en noyau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 Mixing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Once you have reheated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is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 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once you have finely filtered them through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sieve,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mix them the following way: take four measures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two measures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measure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 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Mix them all together with the hands, so that one may not discern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ingredient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from the other. Once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ready, you need to kill the animal that you wish to mold in this way.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shd w:fill="dd4b3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except for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stone 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should be ground in a mortar.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Killing the animal to mold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must have been careful not to hurt it while capturing it. If you have a stock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of animals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and you wish to keep them for a long time, place it in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bottle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in a large barrel half full of damp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fresh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Give them frogs to eat, live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and not</w:t>
      </w:r>
      <w:r w:rsidDel="00000000" w:rsidR="00000000" w:rsidRPr="00000000">
        <w:rPr>
          <w:color w:val="000000"/>
          <w:rtl w:val="0"/>
        </w:rPr>
        <w:t xml:space="preserve"> dead, because should you keep them without feeding them, they would wither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 emaciated,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their skin would become saggy and wrinkled. Therefore, the sooner after its capture you mold it, the better it will come out. And kill it in the following manner: place it in a clean bottle or vessel so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the 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does not carry any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fill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the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with enough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 as to cover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the 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. Shake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the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torment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the 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inside there until it is dead which should take an hour or half an hour. But if you are in a hurry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 know 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the 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is quite dead, take it out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take it by the tail. If it moves its tail, do not mold it because it still </w:t>
      </w:r>
      <w:commentRangeStart w:id="2"/>
      <w:r w:rsidDel="00000000" w:rsidR="00000000" w:rsidRPr="00000000">
        <w:rPr>
          <w:color w:val="000000"/>
          <w:rtl w:val="0"/>
        </w:rPr>
        <w:t xml:space="preserve">has feelings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pricking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its members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, it would remove itself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harm the mold.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Water snakes do not bite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9-03T17:08:54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this referring to?</w:t>
      </w:r>
    </w:p>
  </w:comment>
  <w:comment w:author="Emma Capron" w:id="2" w:date="2014-06-24T19:27:24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go for a less literal translation (less poetic than this) such as "it is still alive", considering the rather gruesome context?</w:t>
      </w:r>
    </w:p>
  </w:comment>
  <w:comment w:author="Emma Capron" w:id="1" w:date="2014-06-24T19:31:05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still have not figured out exactly what this means at that stage and therefore I am keeping the French text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HphUzNsdW9DQ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