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tout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Pource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sont cachées en terre,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les nourrissent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quantite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couvertes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font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est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en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quatre ou cinq.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moulent en long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naturel, sans estre entortillé,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mypart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y gectent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entournent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veulent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puys les gectent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en entortillant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traict se deffaict,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ostant les baves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herbes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 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feuillages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des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matiere 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grosse,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de plus des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le,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chault.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en ostant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foeu gectes y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 grosseur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lan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sa 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fault,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reste. Toutefois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manquoit, acheve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 prendra. Neantmoins il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sera pas si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deffais le discrettem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de ne rien gaster.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ton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onguet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i la matiere est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re, il fault que ce soit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de plu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susdict,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herbes,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brusler,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outeffoys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la seconde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pour ceulx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quand tu gectes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trouves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tiede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 de toute sa crouste quand il est bien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y mectent des lopins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uir noeuf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Aultres,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res des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ieds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mulots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Aultres,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seul ou bien fondu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veulx gecter.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fascheus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fondre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il coule mieulx, mesmement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alli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y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particulierem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fait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