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all weathers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hide within the earth, some feed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barrels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make four or five. And others mold, lengthwise,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naturally without it writhing,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as said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that way they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they can twist as they like, and then they cast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If, in twisting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parts become undone, you can repair it by removing the flaws from the 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flowers or thin foliage,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it is a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coarse material,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by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mixture, until it is almost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hot. And when you want to cast, in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fire, throw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cast. And make sure that there is more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is needed, in order that some is left. However, if there is not enough, finish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will take. But it will not be so neat. After,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 it carefully, so that nothing is spoiled. Make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elongated. If the material is very thin, one needs for it to be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aforementioned sand,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once, only if there is nothing to burn within. But if it is for plant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 to be burnt,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needs to reheat it two times, however not as much the second time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for these, they ought to be red when you cast, but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you can you can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such a way you find a lukewarm heat.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one needs to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cleans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cleanses it of all its crust when it is well 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are some who put in large pieces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Others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parings of the feet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field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alone, or 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principal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to what you want to cast.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troublesome to 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when it is well melted it runs better, especially if it is alloyed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alloys itself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,and one puts i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particularly,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0:17:2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the sal ammoniac...after much discussion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