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all weathers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hide within the earth, some feed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barrels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make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make four or five. And others mold, lengthwise,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naturally without it writhing,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as said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said, then they cast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that way they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they can twist as they like, and then they cast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If, in twisting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some parts become undone, you can repair it by removing the flaws from the 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flowers or thin foliage,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if it is a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coarse material,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by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Heat the mostly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mixture, until it is almost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hot. And when you want to cast, in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fire, throw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two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cast. And make sure that there is more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is needed, in order that some is left. However, if there is not enough, finish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will take. But it will not be so neat. After,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release it carefully, so that nothing is spoiled. Make your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elongated. If the material is very thin, one needs for it to be almost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 to cast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aforementioned sand,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once, only if there is nothing to burn within. But if it is for plant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 to be burnt,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needs to reheat it two times, however not as much the second time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for these, they ought to be red when you cast, but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let it cool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you can you can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burning yourself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such a way you find a lukewarm heat.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one needs to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cleans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cleanses it of all its crust when it is well 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are some who put in large pieces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Others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parings of the feet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field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alone, or melted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principal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to what you want to cast.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troublesome to 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when it is well melted it runs better, especially if it is alloyed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alloys itself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,and one puts i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particularly,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it run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0:17:26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the sal ammoniac...after much discussion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