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all weathers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hide within the earth, some feed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barrels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make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make four or five. And others mold, lengthwise,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naturally without it writhing,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 as said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said, then they cast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that way they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they can twist as they like, and then they cast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If, in twisting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some parts become undone, you can repair it by removing the flaws from the 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flowers or thin foliage,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ought to exceed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than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if it is a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coarse material,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ought to exceed by more than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Heat the mostly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mixture, until it is almost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hot. And when you want to cast, in 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fire, throw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two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cast. And make sure that there is more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is needed, in order that some is left. However, if there is not enough, finish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will take. But it will not be so neat. After,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release it carefully, so that nothing is spoiled. Make your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elongated. If the material is very thin, one needs for it to be almost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 to cast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aforementioned sand,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once, only if there is nothing to burn within. But if it is for plant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 to be burnt,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needs to reheat it two times, however not as much the second time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for these, they ought to be red when you cast, but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let it cool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you can you can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burning yourself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such a way you find a lukewarm heat.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one needs to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cleans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cleanses it of all its crust when it is well melted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are some who put in large pieces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Others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parings of the feet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field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alone, or melted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principal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to what you want to cast.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troublesome to 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when it is well melted it runs better, especially if it is alloyed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alloys itself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,and one puts i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&lt;comment&gt;c_116v_0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&lt;/comment&gt;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particularly,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it run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2T10:17:26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ie, the sal ammoniac...after much discussion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