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Those 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similarly those in which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crabs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dwell are very beautiful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if they are stripped of the first crust of their shell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they truly appear to be made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mother-of-pearl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removing flaws and flashing from things molded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withstands well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will not crack at all, especially if,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are well  squeezed well between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 filled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she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way they will make any flaws. But if they do make some, you can remove them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one calls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has a tip like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tones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made from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&lt;m&gt;&lt;df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compound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aper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pestled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eated parchment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hite coral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are appropriate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fantastical pieces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are found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forests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mushrooms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potirons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once dry, are better than any other because they are light. One mixes in small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has a shiny luster. One finely pestles in a different kind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arcasite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one washes to cleanse them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sprinkles the work with it, which is very beautiful. If there is no fountain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is soon done.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specimens of all kinds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ulfuro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arcasites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do not have a grain but are even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are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found sometimes mixed with certain brittle lumps which are pulverized under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are very beautiful pulverized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grottos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&lt;id&gt;p118r_4&lt;/id&gt;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whitens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firm fine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puts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it, that is to say,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in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of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&lt;id&gt;p118r_5&lt;/id&gt;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 ammoniac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very natural for 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