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recuits, composés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l’ay ainsy experimenté: j’ay pilé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doulx. Je ne l’ay poinct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meslé parmy,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liaison, n’y passeroit pas, mays j’ay subtilié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grossier. Et l’ayant ainsy præparé, je l’ay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 avec de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J’ay meslé parmy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ault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cueillerées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humecté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façon qu’il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aisement, j’ay saulpouldré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qu’il fault bien eviter car cela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feroit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despouiller. J’ay souflé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l’ay moulée,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marqué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aussy.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prene empraincte là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remplye,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j’ay descouvert le contour de la medaille, et ay poncé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costé,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J’ay separé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aulx coings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medaille pour la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esmier, ains j’ay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l’endroit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bas, et elle ha moulé fort net. Si elle n’eust ainsy despouillé,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j’eusse attendu de l’oster jusques à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esté desseichés au foeu. J’ay allumé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vois,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hault, pource qu’en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si,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fortuit, pour estre trop humectés, il se fendent, c’est au dos,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mieulx,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s’en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à ce qu’il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sable&lt;/head&gt;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plattes,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Note que j’ay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presser, et n’ay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frappé, ains l’ay pressé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ne varie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medaille,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N’oublie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les priver d’humidité,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qui se faict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2T20:45:1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une ligne sous cette note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