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jay veu quilz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trouvant quilz estoient aussy aspres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que daultre qui est un bon signe destre bien secs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 mis froidir Jay prins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lay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un peu rouge Estant ainsy bien 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ay fume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prest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plustost jay fume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ous les costes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Jay dispose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tire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feu je lui ay un peu laisse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voulant gecter jay gecte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gecte Et la medaille est venue aussy nette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fumee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ay nettoyee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viendra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ce que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ouvraige est tanvre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lié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umer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esler que a linstant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formes ne se doibvent fumer qualors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s</w:t>
      </w:r>
      <w:r w:rsidDel="00000000" w:rsidR="00000000" w:rsidRPr="00000000">
        <w:rPr>
          <w:color w:val="000000"/>
          <w:rtl w:val="0"/>
        </w:rPr>
        <w:t xml:space="preserve">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prend 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humecte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parfaict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mouille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les au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tres sont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color w:val="000000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espes affin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point la matiere Et ne doit point passer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dun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esmement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fort tanvre 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 espes il nest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profonds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ui te sert a noyau de la composition susd</w:t>
      </w:r>
      <w:r w:rsidDel="00000000" w:rsidR="00000000" w:rsidRPr="00000000">
        <w:rPr>
          <w:rtl w:val="0"/>
        </w:rPr>
        <w:t xml:space="preserve">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en le lavant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recuisant plusieurs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soit point propre 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 en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