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Facon dacoustrer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res</w:t>
      </w:r>
      <w:r w:rsidDel="00000000" w:rsidR="00000000" w:rsidRPr="00000000">
        <w:rPr>
          <w:rtl w:val="0"/>
        </w:rPr>
        <w:t xml:space="preserve">ide </w:t>
      </w:r>
      <w:r w:rsidDel="00000000" w:rsidR="00000000" w:rsidRPr="00000000">
        <w:rPr>
          <w:color w:val="000000"/>
          <w:rtl w:val="0"/>
        </w:rPr>
        <w:t xml:space="preserve">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sil se retire estant recuit ou desseiche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le fault encores recuire a bon feu et le rougir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medailles et choses plattes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servant il vient gris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prens gar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viendroit pas bien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ou aultre endroit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