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p119v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Facon dacoustrer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 longs filets fort doulx a manier Et 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pelotes layant pour ces effect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composition quil ta este dit cy dessus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pelotes a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Puys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brouillant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Ayant res</w:t>
      </w:r>
      <w:r w:rsidDel="00000000" w:rsidR="00000000" w:rsidRPr="00000000">
        <w:rPr>
          <w:rtl w:val="0"/>
        </w:rPr>
        <w:t xml:space="preserve">ide </w:t>
      </w:r>
      <w:r w:rsidDel="00000000" w:rsidR="00000000" w:rsidRPr="00000000">
        <w:rPr>
          <w:color w:val="000000"/>
          <w:rtl w:val="0"/>
        </w:rPr>
        <w:t xml:space="preserve">on vuide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sil se retire estant recuit ou desseiche cest adire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le fault encores recuire a bon feu et le rougir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medailles et choses plattes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ers toi de cestuy cy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sans se corrompre Et tant plus il sert 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meilleur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point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servant il vient gris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outeffois prens gar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viendroit pas bien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mieux faire tu pourras mectre a part diceluy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gesnerus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rougist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canelle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tient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bien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color w:val="000000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119v_2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secret pour mouler creu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fort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le mouler creux ou dy laisser a tout le moins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ou aultre endroit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quil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puisse avoir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suffisante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esgalles Apres 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admirable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20:16:17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20:13:54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