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Fashion of preparing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found in 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cooked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of long filaments, very soft to handle. And because it is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pestles it 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makes little balls, having, for this purpose,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such a composition that you were told above. One places these balls to reheat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soaks it again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coarseness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to the bottom,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and handleable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adheres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goes to the surface, clouding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empty that cloudy part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sat, one,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tilting, or by taking it away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at the bottom. Dry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employ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shrinks when reheated or dried, that is to say that one needs to reheat it again on a good fire and redden it. Thus, for medals and flat things, you should use this one, because it is the most perfect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 whenever need be, without corrupting. The more it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does not spoil. At the beginning it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used it becomes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sour in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come out of it well. And to do this better, you could put it aside to be used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endures ten or twelve castings without corrupting,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reddens, it is suitable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so tenacious that should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straked,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does not set, even though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Raw, it breaks easily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for molding hollow and very delicately 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with your aforementioned sand your animal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take heed to mold it hollow, or at least leave a small hole, in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another place. Next,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uniform as it will be possible for you, three or four or five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the scales will always show equally. Next, put it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by this hole, will corrode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remain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