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Medailles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stampe par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mouler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 dun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ferme le relief de ce quil te plaira ou animal ou meda</w:t>
      </w:r>
      <w:r w:rsidDel="00000000" w:rsidR="00000000" w:rsidRPr="00000000">
        <w:rPr>
          <w:color w:val="000000"/>
          <w:rtl w:val="0"/>
        </w:rPr>
        <w:t xml:space="preserve">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en faire un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bien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frapper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relief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le frapper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pu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puys le remplir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braser Essaye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 pierrerie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en cave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sable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selon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composition cy devant dicte Adjoustes 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Et y mesles aussy non pas du tout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sa quantite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nuire Car cest celuy qui recoit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lequel il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 Mays il est bon 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oict este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rois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casse 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ou il ne soict guere espes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sen recuit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Tu pourrois bien gecter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commun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que tu y bouttes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matiere qui faict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 linvention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gectoit bien les fleurs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non point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ny ha pas quara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scait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se tro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aigrist bien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ourmente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bien bon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netoyer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exalations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attire 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tout en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allant en fumee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conserver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il ny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faict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Santonique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alouetes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drapt 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soict faict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tirete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dessoubs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rafreschir la terre fresche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tous les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car il sen delecte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mesler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fourmis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Tu pourras porter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formillere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avecq sa terre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 pleine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entretenir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y feront bien leurs œufs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tousjours a propos quand tu voudras Si tu prends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plaisir a nourrir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Quand tu las prins il est gra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pour lentretenir en sa force il fault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premier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prendre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ouvrir le bec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le bec avecq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 poinctu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 delicate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non pas hachee trop menu affin de luy em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garder quil ne se diminue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amaigrisse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aye passe sa fantasie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strike w:val="0"/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strike w:val="0"/>
          <w:color w:val="000000"/>
          <w:rtl w:val="0"/>
        </w:rPr>
        <w:t xml:space="preserve"> tu luy donneras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paistras ainsy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feras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tu luy donneras en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hachee avecq du jaulne doeuf dur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luy changeras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car il nen mangeroit pas si elle estoit endurcie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nestoit fresche Et sil passe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manger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lapaste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 jusques a ce quil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7T09:43:24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Underneath the paper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