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 le second foeillet suivan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l’année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bien sellé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s’oste, il n’est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 qu’il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