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mix it well. Then, having been prepared thus, and you wishing to mold it, take the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earthenware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their soup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you can grab with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sauce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is better for casting than the fine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