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nettoyer,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desseche,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ces petits lopins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gecter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partout,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tout seul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meslés,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conduit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corps,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premierem&lt;exp&gt;ent&lt;/exp&gt; gectée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 point astrainct de faire le gect à pattes ainsy: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ains en ceste sorte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enbrasse bien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aulx ouvrages subtils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delié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medaille,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gect,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espessissant, car il vient mieulx ainsy. Si le gect est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la medaille,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ne vient jamays bien.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despuys la moictié du gect en haut il soict moyen&lt;exp&gt;nement&lt;/exp&gt;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moictié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