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http://gallica.bnf.fr/ark:/12148/btv1b10500001g/f251.item.r=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di far correr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c_123r_01&lt;/comment&gt;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subtille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 materiaulx des meilleurs que tu pourras trouver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dessus est dict et les piles separement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bande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bas pour eviter lexalation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Mesles les bien tous ensemble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adapte en rond justement sur son ouverture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layant lie de hault en bas et par les costes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asses fort Lutes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fiens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soyes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diligent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noublies pas di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pile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fortifier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quil ne prene point de vent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cause que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derniers ingredients sexhaleroient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luter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prenent vent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sexalleroient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Lute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Car sil se rompt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materiaulx sevaporent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fumee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si en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nest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color w:val="000000"/>
          <w:rtl w:val="0"/>
        </w:rPr>
        <w:t xml:space="preserve">cognoi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sance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a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leurs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ilz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mixture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subtille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pas estre divulguee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Le grain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 </w:t>
      </w:r>
      <w:r w:rsidDel="00000000" w:rsidR="00000000" w:rsidRPr="00000000">
        <w:rPr>
          <w:color w:val="000000"/>
          <w:rtl w:val="0"/>
        </w:rPr>
        <w:t xml:space="preserve">rompu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3T18:38:3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"largento" in reverse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1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