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means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 far correr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otnegr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moderately ground,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say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Coarse 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these substances, of the best kind you can find. Weigh them as said above, and pestle them separately, keeping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covered,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down, to avoid the exhalations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well all together, then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so large that the substances can have space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fourth or fifth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adapted in a circle precisely on its opening. And having bound it from top to bottom and on the sides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strongly, lute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 mixed with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earth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artillery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in this, be careful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forget to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fortify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way that it takes no air, for the substance would be worth little, because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ingredients would be exhaled.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that you need to 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substances do not take air, for they would be exhaled.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 well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it does not break. For if it breaks, the substances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 in it are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within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not melted and mixed, it will not be well made.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 know about this substance sell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 for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other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especially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who make dishware in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at the end of their works, they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means of this mixture. In general, all those who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something delicate. This mixture should not be divulged, in order that it is not abused.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grain is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2T14:12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backwards: 'argento'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