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it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for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renders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matte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does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Way to make</w:t>
      </w:r>
      <w:r w:rsidDel="00000000" w:rsidR="00000000" w:rsidRPr="00000000">
        <w:rPr>
          <w:rtl w:val="0"/>
        </w:rPr>
        <w:t xml:space="preserve"> the gate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run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curled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&lt;m&gt;iron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other, that are applied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 hardly touches the animal, for the sand of the second gate will not touch this part. 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edge of the empty part of the first mold.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&lt;fr&gt;abreuvoirs&lt;/fr&gt;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gate,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most important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