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moulé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pour le gect est des plus propres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pource qu'elle ha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apparentes par tout le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soubs la gorge. Elle ha la teste platte, le museau rousset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tendant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l'incarnadin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retroussé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aspic cornu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comme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dessus du groin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cochon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grosses machoueres,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pres du museau et la gueule fort ouverte, où 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dents canines doubles de chasque costé sortant toutes d'un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chair qui les couvre et revest. Elle ha aussy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un tuyau de chair faict comme la verge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d'où sort son fisson.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de dents.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couper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mouler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ouverte,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une matiere particuliere du gect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et fleurs, pource que les cavités qui sont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coquilles requierent plusieurs pieces.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faire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toutes choses que tu 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veulx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sçaiches pour secret qu'il est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 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rippe.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 esbaucher animal au plus pres du naturel,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après le reparer. Il en fault bien oster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entreroit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 En moulant aussy l'animal, abas les escailles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frotte les au rebours affin qu'elles s'eslevent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animaulx, car elles s'en monstrent mieulx. N'attend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à despouiller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quelle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refroidie, mays pendant qu'elle est un peu chaulde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uand tu as aussy moulé le premier gect de l'animal,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bien la moictié, affin qu'il soit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en ayant aultant dans un moule qu'en l'aultre.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gects larges s'entretenant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affin de le fortifier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despouillant,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tu couppes cela.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apellé,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fort.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medailles,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