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muscles,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fort clarifié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soit bien abreuvé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fault aussy qu'il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brusc. Enfin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s'ouvrir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sera.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naïfve, car s'il est frestri,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viendra de mesme.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chasque chose.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qu'on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qu'ils soient bien serés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qu'une moictié.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nchasse la moictié d'iceluy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gecte sur l'aultre moitié. Et s'il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despouille, arrache le. Note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separés ne se peult bonnement gecter pource 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subtils,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pourroit soubstenir les grains massifs.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fauldroit gecter creux,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reserré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secouant. Et s'il passe ce poinct,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s'attaque, il fault y gecter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