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best made rather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will see it boil with large bubbles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if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it it were on the fire,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does not boil unless it is put on the fire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passed through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have made it evaporate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very red, if you do this again for a second time,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have much more strength,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only be finer for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redder. Those who use it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forty or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does not harden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and, in scraping, one cannot tell that they are harder from it. But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less dense, and it drinks in and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mold with it as large a piece as you please. But if you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large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will not release well, unless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hot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absorbs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way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You can assume the same thing for any other large piece of work. But the cure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soak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l’ouvra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hot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work on which you want to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For, by this means, it will not drink it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release 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shrinks, it will always make flaws. Find some hard ones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together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not good when it shrinks.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Plants difficult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Any plant which has a hard stem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very difficult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thyme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things, because they stay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small conduits,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they do not reduce well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not possible to empty them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reheat them, to this effect, two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times. Others, putting several plants together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pass through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the plants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to receive the wet sand,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does proceed from plants that have a stem with lines,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rosemary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burns well, but it is in the nature of certain plants.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