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seches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sescorchent et on leur oste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entrailles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leur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pour leur faire fort ouvrir la gueule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poinctes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leur attache les pieds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leur donnant le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desmarche convenable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attache par les pieds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aneaulx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les faut pendre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leschine en bas En ceste sorte ils prenent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leur ply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ventre se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roiss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avec le reply que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luy auras donne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Estant par ce moyen un peu secs on leur contourne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veut lasseura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avecq quelque houtil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lacheve de seicher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quant le pain est tire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mect dans le cave des yeulx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color w:val="000000"/>
          <w:rtl w:val="0"/>
        </w:rPr>
        <w:t xml:space="preserve">ncte selon le naturel On les painct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sembl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estre de gey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 on luy donne une langue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des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fantasies Ainsy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qui embrassant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doigts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tes se fichent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la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sembleront bouillies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les 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il y aye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pourront servir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cuittes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cheminer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la faut planter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fayre la dessus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aura fait prise Descouvre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moictie des jambes puys fais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pieds pelus des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yraignes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poil danimal ne se moule pas bien sil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couche layant 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qui lafermist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est bien tost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choses pelues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meslent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 la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de biais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gecte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faict prise descouvre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do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gect lequel estant prix tu peulx retirer la f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te faudra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quune fois pource quil ny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rien a brusler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07:33:28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 spelling influenced by plastre in next line.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5.item.r=" TargetMode="External"/><Relationship Id="rId8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