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nou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rir pas trop chault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aigrist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rompre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trempe pas aussy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fait retirer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a deulx gects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souvre estant recuit pour le nettoyer apres on remect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singulierem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on fait lentement seicher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puys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ne fume plus On laisse refroidir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 puisses tenir sans lesion Apres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si tu gect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fust recuit 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apres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reserrer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Forme de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disposes 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reng en un coing dicelle selon la grandeur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sorte quil en puisse estre bien muny de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aultour Et principallement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le plus espes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 qui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disposes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poses y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font pourceque ilz prendroient le foeu trop aspre Et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temps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peu eschaufer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adjoustant tousjours quelque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 Et 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sera humide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amortis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Mays comme il sera sec ilz sallumeront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mesmes Et quand il est sec dun coste tourne le de lautre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quand il sera sec de touts les deulx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fumera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lors vigore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couvre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commancera de rougir ne soufle pas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cela le feroit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oufler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crever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est rouge tien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bien couvert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descouvre pas car il se fendroit Garde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 dune fenestre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batte pas dessus Laisse refroidir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luttes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non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lendroit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cestuy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bas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larde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faisoict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vauldroit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ce fust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dessoubs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dos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 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foeu car il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 et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 il est plustost recuict quun grand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