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133r</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tl w:val="0"/>
        </w:rPr>
      </w:r>
    </w:p>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&lt;image&gt;</w:t>
      </w:r>
      <w:hyperlink r:id="rId6">
        <w:r w:rsidDel="00000000" w:rsidR="00000000" w:rsidRPr="00000000">
          <w:rPr>
            <w:color w:val="1155cc"/>
            <w:u w:val="single"/>
            <w:rtl w:val="0"/>
          </w:rPr>
          <w:t xml:space="preserve">http://gallica.bnf.fr/ark:/12148/btv1b10500001g/f271.image</w:t>
        </w:r>
      </w:hyperlink>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p133r_1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Hard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wax</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t>
      </w:r>
      <w:r w:rsidDel="00000000" w:rsidR="00000000" w:rsidRPr="00000000">
        <w:rPr>
          <w:rtl w:val="0"/>
        </w:rPr>
        <w:t xml:space="preserve">for</w:t>
      </w:r>
      <w:r w:rsidDel="00000000" w:rsidR="00000000" w:rsidRPr="00000000">
        <w:rPr>
          <w:color w:val="000000"/>
          <w:rtl w:val="0"/>
        </w:rPr>
        <w:t xml:space="preserve"> </w:t>
      </w:r>
      <w:r w:rsidDel="00000000" w:rsidR="00000000" w:rsidRPr="00000000">
        <w:rPr>
          <w:color w:val="000000"/>
          <w:rtl w:val="0"/>
        </w:rPr>
        <w:t xml:space="preserve">imprint</w:t>
      </w:r>
      <w:r w:rsidDel="00000000" w:rsidR="00000000" w:rsidRPr="00000000">
        <w:rPr>
          <w:color w:val="000000"/>
          <w:rtl w:val="0"/>
        </w:rPr>
        <w:t xml:space="preserve">ing </w:t>
      </w:r>
      <w:r w:rsidDel="00000000" w:rsidR="00000000" w:rsidRPr="00000000">
        <w:rPr>
          <w:color w:val="000000"/>
          <w:rtl w:val="0"/>
        </w:rPr>
        <w:t xml:space="preserve">seals</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t xml:space="preserve">It is made from</w:t>
      </w:r>
      <w:r w:rsidDel="00000000" w:rsidR="00000000" w:rsidRPr="00000000">
        <w:rPr>
          <w:color w:val="000000"/>
          <w:rtl w:val="0"/>
        </w:rPr>
        <w:t xml:space="preserve"> white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wax</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which is harder than the other,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one mixes in </w:t>
      </w:r>
      <w:r w:rsidDel="00000000" w:rsidR="00000000" w:rsidRPr="00000000">
        <w:rPr>
          <w:rtl w:val="0"/>
        </w:rPr>
        <w:t xml:space="preserve">very finely ground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cerus</w:t>
      </w:r>
      <w:r w:rsidDel="00000000" w:rsidR="00000000" w:rsidRPr="00000000">
        <w:rPr>
          <w:rtl w:val="0"/>
        </w:rPr>
        <w:t xml:space="preserve">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or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lead white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t>
      </w:r>
      <w:r w:rsidDel="00000000" w:rsidR="00000000" w:rsidRPr="00000000">
        <w:rPr>
          <w:rtl w:val="0"/>
        </w:rPr>
        <w:t xml:space="preserve">until</w:t>
      </w:r>
      <w:r w:rsidDel="00000000" w:rsidR="00000000" w:rsidRPr="00000000">
        <w:rPr>
          <w:color w:val="000000"/>
          <w:rtl w:val="0"/>
        </w:rPr>
        <w:t xml:space="preserve"> it </w:t>
      </w:r>
      <w:r w:rsidDel="00000000" w:rsidR="00000000" w:rsidRPr="00000000">
        <w:rPr>
          <w:rtl w:val="0"/>
        </w:rPr>
        <w:t xml:space="preserve">becomes</w:t>
      </w:r>
      <w:r w:rsidDel="00000000" w:rsidR="00000000" w:rsidRPr="00000000">
        <w:rPr>
          <w:color w:val="000000"/>
          <w:rtl w:val="0"/>
        </w:rPr>
        <w:t xml:space="preserve"> as hard as you </w:t>
      </w:r>
      <w:r w:rsidDel="00000000" w:rsidR="00000000" w:rsidRPr="00000000">
        <w:rPr>
          <w:rtl w:val="0"/>
        </w:rPr>
        <w:t xml:space="preserve">fancy, adding to it </w:t>
      </w:r>
      <w:r w:rsidDel="00000000" w:rsidR="00000000" w:rsidRPr="00000000">
        <w:rPr>
          <w:color w:val="000000"/>
          <w:rtl w:val="0"/>
        </w:rPr>
        <w:t xml:space="preserve">a drop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turpentine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to bind it. </w:t>
      </w:r>
      <w:r w:rsidDel="00000000" w:rsidR="00000000" w:rsidRPr="00000000">
        <w:rPr>
          <w:rtl w:val="0"/>
        </w:rPr>
        <w:t xml:space="preserve">Next</w:t>
      </w:r>
      <w:r w:rsidDel="00000000" w:rsidR="00000000" w:rsidRPr="00000000">
        <w:rPr>
          <w:color w:val="000000"/>
          <w:rtl w:val="0"/>
        </w:rPr>
        <w:t xml:space="preserve"> mix in </w:t>
      </w:r>
      <w:r w:rsidDel="00000000" w:rsidR="00000000" w:rsidRPr="00000000">
        <w:rPr>
          <w:rtl w:val="0"/>
        </w:rPr>
        <w:t xml:space="preserve">whatever</w:t>
      </w:r>
      <w:r w:rsidDel="00000000" w:rsidR="00000000" w:rsidRPr="00000000">
        <w:rPr>
          <w:color w:val="000000"/>
          <w:rtl w:val="0"/>
        </w:rPr>
        <w:t xml:space="preserve"> color you want. </w:t>
      </w:r>
      <w:r w:rsidDel="00000000" w:rsidR="00000000" w:rsidRPr="00000000">
        <w:rPr>
          <w:rtl w:val="0"/>
        </w:rPr>
        <w:t xml:space="preserve">That </w:t>
      </w:r>
      <w:r w:rsidDel="00000000" w:rsidR="00000000" w:rsidRPr="00000000">
        <w:rPr>
          <w:color w:val="000000"/>
          <w:rtl w:val="0"/>
        </w:rPr>
        <w:t xml:space="preserve">is</w:t>
      </w:r>
      <w:r w:rsidDel="00000000" w:rsidR="00000000" w:rsidRPr="00000000">
        <w:rPr>
          <w:rtl w:val="0"/>
        </w:rPr>
        <w:t xml:space="preserve"> the</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wax</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color w:val="000000"/>
          <w:rtl w:val="0"/>
        </w:rPr>
        <w:t xml:space="preserve">goldsmiths</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color w:val="000000"/>
          <w:rtl w:val="0"/>
        </w:rPr>
        <w:t xml:space="preserve"> </w:t>
      </w:r>
      <w:r w:rsidDel="00000000" w:rsidR="00000000" w:rsidRPr="00000000">
        <w:rPr>
          <w:color w:val="000000"/>
          <w:rtl w:val="0"/>
        </w:rPr>
        <w:t xml:space="preserve">use </w:t>
      </w:r>
      <w:r w:rsidDel="00000000" w:rsidR="00000000" w:rsidRPr="00000000">
        <w:rPr>
          <w:rtl w:val="0"/>
        </w:rPr>
        <w:t xml:space="preserve">for modeling</w:t>
      </w:r>
      <w:r w:rsidDel="00000000" w:rsidR="00000000" w:rsidRPr="00000000">
        <w:rPr>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7f6000"/>
          <w:sz w:val="18"/>
          <w:szCs w:val="18"/>
        </w:rPr>
      </w:pPr>
      <w:r w:rsidDel="00000000" w:rsidR="00000000" w:rsidRPr="00000000">
        <w:rPr>
          <w:rtl w:val="0"/>
        </w:rPr>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p133r_2</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t xml:space="preserve">F</w:t>
      </w:r>
      <w:r w:rsidDel="00000000" w:rsidR="00000000" w:rsidRPr="00000000">
        <w:rPr>
          <w:color w:val="000000"/>
          <w:rtl w:val="0"/>
        </w:rPr>
        <w:t xml:space="preserve">eet of small</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s</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lizards</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 </w:t>
      </w:r>
      <w:r w:rsidDel="00000000" w:rsidR="00000000" w:rsidRPr="00000000">
        <w:rPr>
          <w:rtl w:val="0"/>
        </w:rPr>
        <w:t xml:space="preserve">for</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gold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and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silver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Because the feet </w:t>
      </w:r>
      <w:r w:rsidDel="00000000" w:rsidR="00000000" w:rsidRPr="00000000">
        <w:rPr>
          <w:rtl w:val="0"/>
        </w:rPr>
        <w:t xml:space="preserve">of these, which are very small, are very delicate, as you molded the top  and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d</w:t>
      </w:r>
      <w:r w:rsidDel="00000000" w:rsidR="00000000" w:rsidRPr="00000000">
        <w:rPr>
          <w:rFonts w:ascii="Courier New" w:cs="Courier New" w:eastAsia="Courier New" w:hAnsi="Courier New"/>
          <w:color w:val="a91111"/>
          <w:sz w:val="18"/>
          <w:szCs w:val="18"/>
          <w:rtl w:val="0"/>
        </w:rPr>
        <w:t xml:space="preserve">&lt;/del&gt; </w:t>
      </w:r>
      <w:r w:rsidDel="00000000" w:rsidR="00000000" w:rsidRPr="00000000">
        <w:rPr>
          <w:rtl w:val="0"/>
        </w:rPr>
        <w:t xml:space="preserve">uncovered the belly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the bottom of the feet, cover them lightly with wax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then cast the second mold. And the wax being removed, it leaves a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g</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little gate for the aforesaid feet. And should the bottom of these come of in one piece, you can repair it. And the scales from the top of the toes will come out well.</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t xml:space="preserve">left-top</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r>
    </w:p>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At the end of the nails of </w:t>
      </w:r>
      <w:r w:rsidDel="00000000" w:rsidR="00000000" w:rsidRPr="00000000">
        <w:rPr>
          <w:rtl w:val="0"/>
        </w:rPr>
        <w:t xml:space="preserve">large lizards, place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make</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on each one a little circle of wax, to make the gate thusly :</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&lt;</w:t>
      </w:r>
      <w:r w:rsidDel="00000000" w:rsidR="00000000" w:rsidRPr="00000000">
        <w:rPr>
          <w:rFonts w:ascii="Courier New" w:cs="Courier New" w:eastAsia="Courier New" w:hAnsi="Courier New"/>
          <w:color w:val="0000ff"/>
          <w:sz w:val="18"/>
          <w:szCs w:val="18"/>
          <w:rtl w:val="0"/>
        </w:rPr>
        <w:t xml:space="preserve">figure</w:t>
      </w:r>
      <w:r w:rsidDel="00000000" w:rsidR="00000000" w:rsidRPr="00000000">
        <w:rPr>
          <w:rFonts w:ascii="Courier New" w:cs="Courier New" w:eastAsia="Courier New" w:hAnsi="Courier New"/>
          <w:color w:val="0000ff"/>
          <w:sz w:val="18"/>
          <w:szCs w:val="18"/>
          <w:rtl w:val="0"/>
        </w:rPr>
        <w:t xml:space="preserve">&gt;</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t xml:space="preserve">fig_p133r_1</w:t>
      </w:r>
      <w:r w:rsidDel="00000000" w:rsidR="00000000" w:rsidRPr="00000000">
        <w:rPr>
          <w:rFonts w:ascii="Courier New" w:cs="Courier New" w:eastAsia="Courier New" w:hAnsi="Courier New"/>
          <w:color w:val="7f6000"/>
          <w:sz w:val="18"/>
          <w:szCs w:val="18"/>
          <w:rtl w:val="0"/>
        </w:rPr>
        <w:t xml:space="preserve">&lt;/id&gt;</w:t>
      </w:r>
    </w:p>
    <w:p w:rsidR="00000000" w:rsidDel="00000000" w:rsidP="00000000" w:rsidRDefault="00000000" w:rsidRPr="00000000" w14:paraId="00000018">
      <w:pPr>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left-middle</w:t>
      </w:r>
      <w:r w:rsidDel="00000000" w:rsidR="00000000" w:rsidRPr="00000000">
        <w:rPr>
          <w:rFonts w:ascii="Courier New" w:cs="Courier New" w:eastAsia="Courier New" w:hAnsi="Courier New"/>
          <w:color w:val="7f6000"/>
          <w:sz w:val="18"/>
          <w:szCs w:val="18"/>
          <w:rtl w:val="0"/>
        </w:rPr>
        <w:t xml:space="preserve">&lt;/margin&gt;</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0000ff"/>
          <w:sz w:val="18"/>
          <w:szCs w:val="18"/>
          <w:rtl w:val="0"/>
        </w:rPr>
        <w:t xml:space="preserve">&lt;link&gt;</w:t>
      </w:r>
      <w:hyperlink r:id="rId7">
        <w:r w:rsidDel="00000000" w:rsidR="00000000" w:rsidRPr="00000000">
          <w:rPr>
            <w:color w:val="1155cc"/>
            <w:u w:val="single"/>
            <w:rtl w:val="0"/>
          </w:rPr>
          <w:t xml:space="preserve">https://drive.google.com/open?id=0B9-oNrvWdlO5V2JZcWtNeEJmYWs</w:t>
        </w:r>
      </w:hyperlink>
      <w:r w:rsidDel="00000000" w:rsidR="00000000" w:rsidRPr="00000000">
        <w:rPr>
          <w:rFonts w:ascii="Courier New" w:cs="Courier New" w:eastAsia="Courier New" w:hAnsi="Courier New"/>
          <w:color w:val="0000ff"/>
          <w:sz w:val="18"/>
          <w:szCs w:val="18"/>
          <w:rtl w:val="0"/>
        </w:rPr>
        <w:t xml:space="preserve">&lt;/link&gt;</w:t>
      </w:r>
      <w:r w:rsidDel="00000000" w:rsidR="00000000" w:rsidRPr="00000000">
        <w:rPr>
          <w:rtl w:val="0"/>
        </w:rPr>
      </w:r>
    </w:p>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r>
    </w:p>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p133r_3</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Marks from the points of iron wire which are found on the head of the animal</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7f6000"/>
          <w:sz w:val="18"/>
          <w:szCs w:val="18"/>
          <w:rtl w:val="0"/>
        </w:rPr>
        <w:t xml:space="preserve">L</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color w:val="000000"/>
          <w:rtl w:val="0"/>
        </w:rPr>
        <w:t xml:space="preserve">With the points</w:t>
      </w:r>
      <w:r w:rsidDel="00000000" w:rsidR="00000000" w:rsidRPr="00000000">
        <w:rPr>
          <w:rtl w:val="0"/>
        </w:rPr>
        <w:t xml:space="preserve">, one has previously set the shape, especially that of the head. But the head being pierced, there remains around the hole some moisture and a little excretion , which hinders the sand from covering the point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there always remains some little opening</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g</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But to avoid this, you can plant in the slab a  iron point,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arro</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cleaned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rounded at the top end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on this end place there a little hard wax or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du</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some mastic or cement, and through the means of this hot iron wire, hold thre the throat of the animal, which can be removed when you come to uncover the belly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the throat to make the second cast.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24">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p133r_4</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26">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Clamps and broken mold</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27">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28">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When you have </w:t>
      </w:r>
      <w:r w:rsidDel="00000000" w:rsidR="00000000" w:rsidRPr="00000000">
        <w:rPr>
          <w:rtl w:val="0"/>
        </w:rPr>
        <w:t xml:space="preserve">made</w:t>
      </w:r>
      <w:r w:rsidDel="00000000" w:rsidR="00000000" w:rsidRPr="00000000">
        <w:rPr>
          <w:color w:val="000000"/>
          <w:rtl w:val="0"/>
        </w:rPr>
        <w:t xml:space="preserve"> the first </w:t>
      </w:r>
      <w:r w:rsidDel="00000000" w:rsidR="00000000" w:rsidRPr="00000000">
        <w:rPr>
          <w:rtl w:val="0"/>
        </w:rPr>
        <w:t xml:space="preserve">reheating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removed the clamps, and you have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the</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opened your mold to clean it by blowing, with quicksilver, which is used only in enclosed molds, close the mold again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put the clamps on again, but not in the first place where they were. Lut again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dry again. But if it is for a cast with silver or gold, lute with the </w:t>
      </w:r>
      <w:r w:rsidDel="00000000" w:rsidR="00000000" w:rsidRPr="00000000">
        <w:rPr>
          <w:color w:val="000000"/>
          <w:rtl w:val="0"/>
        </w:rPr>
        <w:t xml:space="preserve"> re</w:t>
      </w:r>
      <w:r w:rsidDel="00000000" w:rsidR="00000000" w:rsidRPr="00000000">
        <w:rPr>
          <w:rtl w:val="0"/>
        </w:rPr>
        <w:t xml:space="preserve">mainder of the sand that was used, for it is the safest. If you mold, while reheating, is broken, you can adjust it with some clamps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lute</w:t>
      </w:r>
      <w:r w:rsidDel="00000000" w:rsidR="00000000" w:rsidRPr="00000000">
        <w:rPr>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29">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2A">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t xml:space="preserve">left-bottom</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r>
    </w:p>
    <w:p w:rsidR="00000000" w:rsidDel="00000000" w:rsidP="00000000" w:rsidRDefault="00000000" w:rsidRPr="00000000" w14:paraId="0000002B">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color w:val="000000"/>
          <w:rtl w:val="0"/>
        </w:rPr>
        <w:t xml:space="preserve">X</w:t>
      </w: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r>
    </w:p>
    <w:p w:rsidR="00000000" w:rsidDel="00000000" w:rsidP="00000000" w:rsidRDefault="00000000" w:rsidRPr="00000000" w14:paraId="0000002C">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2D">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2E">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2F">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gallica.bnf.fr/ark:/12148/btv1b10500001g/f271.image" TargetMode="External"/><Relationship Id="rId7" Type="http://schemas.openxmlformats.org/officeDocument/2006/relationships/hyperlink" Target="https://drive.google.com/open?id=0B9-oNrvWdlO5V2JZcWtNeEJmYW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