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dun que daultre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il feroit bouillir tellement le tout quil se reverseroit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cognoisse quand la matiere a asses bouilly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quil soit longuet eu esgard a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moulee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a la moitie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sorte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moulee sera petite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pliees de lanimal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encochees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d&lt;del&gt;e l&lt;/del&gt;une partie a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 un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ayes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p135r_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dune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couppee ou lors quelles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 au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percees en plusieurs endroicts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 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Tu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foeille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lapuyeras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&lt;del&gt;gec&lt;/del&gt; </w:t>
      </w:r>
      <w:r w:rsidDel="00000000" w:rsidR="00000000" w:rsidRPr="00000000">
        <w:rPr>
          <w:color w:val="000000"/>
          <w:rtl w:val="0"/>
        </w:rPr>
        <w:t xml:space="preserve">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