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de poilons ou lon faict la bouillye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enffans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qui est doulx est propre pour le gect Aulcuns disent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ils sont tenvres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ale 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faict en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reiteration de fonte retourneroit rouge Touteffois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seule mise de nouveau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faict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nect pourceque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demy corrompue de son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tempester pourcequelle est disposee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sexhaler Employe doncq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toute recente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Advise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gecte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recente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de la fumee car elle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pernicieuse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Jay vouleu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medailles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prins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aires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Ceste matiere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a faict force fumee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force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fort chault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blanc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sorte quun mirouer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seconde fusion vient mieulx pourcequil y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exalee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ne faict pas tant de fumee Si cest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rompe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second gect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pourcequil est imbu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calaminayre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recoyt la seconde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color w:val="000000"/>
          <w:rtl w:val="0"/>
        </w:rPr>
        <w:t xml:space="preserve">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plus Il ne luy fault aultre sable que le </w:t>
      </w:r>
      <w:r w:rsidDel="00000000" w:rsidR="00000000" w:rsidRPr="00000000">
        <w:rPr>
          <w:rtl w:val="0"/>
        </w:rPr>
        <w:t xml:space="preserve">præ</w:t>
      </w:r>
      <w:r w:rsidDel="00000000" w:rsidR="00000000" w:rsidRPr="00000000">
        <w:rPr>
          <w:color w:val="000000"/>
          <w:rtl w:val="0"/>
        </w:rPr>
        <w:t xml:space="preserve">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souspirails Et si tu gectois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aulny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naurois point de mauvaises fumees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fantasque a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tant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froit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color w:val="000000"/>
          <w:rtl w:val="0"/>
        </w:rPr>
        <w:t xml:space="preserve">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a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en 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jaulnissent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purifie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dans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garder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