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aulx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celuy duquel javoys 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lime Je lay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dumetteuse</w:t>
      </w:r>
      <w:r w:rsidDel="00000000" w:rsidR="00000000" w:rsidRPr="00000000">
        <w:rPr>
          <w:color w:val="000000"/>
          <w:rtl w:val="0"/>
        </w:rPr>
        <w:t xml:space="preserve"> Je lay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destrempe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gecte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Il ha moule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quil ne tienne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nont pas loisir den forger ilz en fondent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Et soubdain laplatissent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Et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&lt;m&gt;&lt;rub&gt;</w:t>
      </w:r>
      <w:r w:rsidDel="00000000" w:rsidR="00000000" w:rsidRPr="00000000">
        <w:rPr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non 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sil nest allie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 et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contrefaicts mis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 Puys oings ce dedans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 tainct aye lustre pour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poses y ta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martelet a tatiner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a la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a</w:t>
      </w:r>
      <w:r w:rsidDel="00000000" w:rsidR="00000000" w:rsidRPr="00000000">
        <w:rPr>
          <w:color w:val="000000"/>
          <w:rtl w:val="0"/>
        </w:rPr>
        <w:t xml:space="preserve">ffin que le jour ny entre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de frapper la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