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aulx moules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prins de celuy duquel javoys 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fort subtillement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grumeleux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lime Je lay rendu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pouldre cottonee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dumetteuse</w:t>
      </w:r>
      <w:r w:rsidDel="00000000" w:rsidR="00000000" w:rsidRPr="00000000">
        <w:rPr>
          <w:color w:val="000000"/>
          <w:rtl w:val="0"/>
        </w:rPr>
        <w:t xml:space="preserve"> Je lay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destrempe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gecte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Il ha moule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en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doubter quil ne tienne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promptement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nt affaire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nont pas loisir den forger ilz en fondent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gectent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 qui soubstiene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Et soubdain laplatissent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Et il se trouve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recoit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limpression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&lt;m&gt;&lt;rub&gt;</w:t>
      </w:r>
      <w:r w:rsidDel="00000000" w:rsidR="00000000" w:rsidRPr="00000000">
        <w:rPr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non ali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bien gecter en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en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esards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subtilles sil nest allie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bien gecter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aultres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mays que la branche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grande et 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gectees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iamants </w:t>
      </w:r>
      <w:r w:rsidDel="00000000" w:rsidR="00000000" w:rsidRPr="00000000">
        <w:rPr>
          <w:color w:val="000000"/>
          <w:rtl w:val="0"/>
        </w:rPr>
        <w:t xml:space="preserve">contrefaicts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oeuvre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une legere couche au dedans du chatton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esbaucher Puys oings ce dedans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pouldre cela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fumee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 tainct aye lustre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 faulces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poses 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martelet a tatiner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bords du chatton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ny entre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garde de frapper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se romproit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