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With this also, one takes the hollow of the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one throws in this hollow some wet sand, which immediately represents the relief very neatly. And then, you can cast on this one, the hollow of this one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make seals of great singularity.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cast neatly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arrange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read pith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you know. Mold in it what you want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have very neat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passed through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it no longer inflames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no longer makes eyelets.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and shrinking a large 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having come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as the above,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drying out it will shrink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consequently the medal that you will cast.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can, by this means, by elongating and widening the imprinted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bread pith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vary the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one image make many various ones.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better. And the one that is reheated twice retracts more. You can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leaving the imprint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dry, if you want to mold as big as it is. But if you want to let it shrink, make it dry, either more or less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to cast some flat medal or some animal that is not very weighty, and that does not need to burn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mixed li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above, and not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lone, for it contracts too much, feeling a harsh fire if it does not have a companion. But,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holds well. However, take heed to dry out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length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slow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patience, for there is no need to reheat it. But when your work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other things that want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set ablaze, mix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 have molded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very neatly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withstood several castings.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tried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alone and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others.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 very neat, having lightly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my medal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 made my gate ample at the entrance, narrowing it until the medal, which was very thin. I notched the gate which embraced well the medal. I dried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on a slow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end, heated it well without reddening it. I let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cool in such a way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could hold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it without burning myself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 made an alloy of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. I cast red, and it came out well.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I put in, afterwards,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for 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, it came out very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there is nothing to burn in the mold, it is not necessary to reheat it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for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what should burn, yes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