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With this also, one takes the hollow of the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one throws in this hollow some wet sand, which immediately represents the relief very neatly. And then, you can cast on this one, the hollow of this one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make seals of great singularity.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cast neatly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read pith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you know. Mold in it what you want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have very neat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passed through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it no longer inflames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no longer makes eyelets.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and shrinking a large 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come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as the above,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drying out it will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consequently the medal that you will cast.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can, by this means, by elongating and widening the imprinted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vary the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one image make many various ones.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better. And the one that is reheated twice retracts more. You can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leaving the imprint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dry, if you want to mold as big as it is. But if you want to let it shrink, make it dry, either more or less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cast some flat medal or some animal that is not very weighty, and that does not need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mixed 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above, and not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lone, for it contracts too much, feeling a harsh fire if it does not have a companion. But,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holds well. However, take heed to dry out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length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slow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patience, for there is no need to reheat it. But when your work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other things that want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set ablaze,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have molded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neatly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withstood several castings.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tried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alone and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others.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very neat, having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my medal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 made my gate ample at the entrance, narrowing it until the medal, which was very thin. I notched the gate which embraced well the medal. I dried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on a slow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end, heated it well without reddening it. I let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cool in such a way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could hold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it without burning myself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made an alloy of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 I cast red, and it came out well.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I put in, afterwards,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for 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 it came out very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there is nothing to burn in the mold, it is not necessary to reheat it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for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what should burn, yes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