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142r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p141r_1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are not uncovered as much. But because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awkward to burn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one needs to uncover as much as one can, especially the little legs until the end, for these are awkward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they were not to be uncovered and you were to have to pull them, you could break something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While uncovering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 of a 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even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burin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clean thing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clean very carefully the sand which will be in the joints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elsewhere with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little brushes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if something gets detached, attach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said. And attach also the horns in the same way. And make also the gate, along the end of the little legs, with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fill the holes made by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iron 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it. And once everything is well neat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more than half is uncovered,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n’oubli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after having dipped the reverse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 not forget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all the delicate parts which are between the legs and the little pincers. Then, rub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make your second cast, having flattened the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order that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join better.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must be wider on the side that is imprinted, than the back. Do not open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after the second cast unless it has been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luted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what is inside is burned. Do not forget to put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among your sand when you mold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for one needs to reheat strongly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withstands marvelously. Molding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crab</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all 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same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When you have uncovered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on one side, delay the least that you can for making the second cast, for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dry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out. It is not just about uncovering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well, in such a way that you see an entire half, but take heed that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itself, in which you uncover, release well, for even 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were well burned,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despoui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would not be able to open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without breaking.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top</w:t>
      </w:r>
      <w:r w:rsidDel="00000000" w:rsidR="00000000" w:rsidRPr="00000000">
        <w:rPr>
          <w:rFonts w:ascii="Courier New" w:cs="Courier New" w:eastAsia="Courier New" w:hAnsi="Courier New"/>
          <w:color w:val="7f6000"/>
          <w:sz w:val="18"/>
          <w:szCs w:val="18"/>
          <w:rtl w:val="0"/>
        </w:rPr>
        <w:t xml:space="preserve">&lt;/margin&gt;&lt;render&gt;wide&lt;/render&gt;</w:t>
      </w:r>
      <w:r w:rsidDel="00000000" w:rsidR="00000000" w:rsidRPr="00000000">
        <w:rPr>
          <w:rtl w:val="0"/>
        </w:rPr>
        <w:t xml:space="preserve">Repair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penknives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files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little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chaples</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burins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make all around them, as you see, a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 the end of the tail, also two or three, whence you make you make the principal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https://drive.google.com/open?id=0B9-oNrvWdlO5Qkh2MDhvUkFnUW8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Make a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elongated in a line, like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large thread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all along the end of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extremity of the tail. If there is also some piece of leg or other part that is further away from the line of the others, or raised above, or folded on its own, give it a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from its extremity, joins either at the body or at one of the big legs, or at some other place which receives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Having uncovered it,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secure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two little hairy horns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 things which are not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despoui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secured at 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Qkh2MDhvUkFnU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