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dune patte jusques a laultre affin que les extremites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escartees se viennent a raporter lune a laultre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nes poinct en danger descrouster rien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 faire 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sil est possible que tout soict prest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a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estant rehaulsses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 Silz ne le sont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cavites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salettes iront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ceulx qui sont gectes sont communement massifs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