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p143r_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dune patte jusques a laultre affin que les extremites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escartees se viennent a raporter lune a laultre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 desdicts gects lesquels tu commanceras aulx ronds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as mis au bout des pattes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attirer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le gect se faisant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nes poinct en danger descrouster rien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Et est plus expedient de faire ainsy les gects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gecter dessus le second moule quattendre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les faire apres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recuit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sil est possible que tout soict prest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mesmes rougir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il y a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quelle se fonde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Carquans faicts a jour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Ilz se moulent comme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noyau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coste estant rehaulsses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qui est cave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descouvre de laultre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faict le second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se peuvent bien aussy gecter en chassis pourveu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bien en despouille Silz ne le sont on les esbauche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on remplist les cavites qui ne peulvent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meslee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de la rougir au foeu pour brusler les immundices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la laver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 sorte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salettes iront au dessus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gecteras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ira au fons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ceulx qui sont gectes sont communement massifs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 bi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ilz sont pesants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on les faict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lames dargent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